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591025" w:rsidRDefault="00957E9D" w:rsidP="00591025">
      <w:pPr>
        <w:spacing w:line="480" w:lineRule="auto"/>
      </w:pPr>
    </w:p>
    <w:p w:rsidR="00C125A1" w:rsidRPr="00591025" w:rsidRDefault="00C125A1" w:rsidP="00591025">
      <w:pPr>
        <w:pStyle w:val="APA"/>
        <w:rPr>
          <w:szCs w:val="24"/>
        </w:rPr>
      </w:pPr>
    </w:p>
    <w:p w:rsidR="00C125A1" w:rsidRPr="00591025" w:rsidRDefault="00C125A1" w:rsidP="00591025">
      <w:pPr>
        <w:pStyle w:val="APA"/>
        <w:rPr>
          <w:szCs w:val="24"/>
        </w:rPr>
      </w:pPr>
    </w:p>
    <w:p w:rsidR="00C125A1" w:rsidRPr="00591025" w:rsidRDefault="00C125A1" w:rsidP="00591025">
      <w:pPr>
        <w:pStyle w:val="APA"/>
        <w:rPr>
          <w:szCs w:val="24"/>
        </w:rPr>
      </w:pPr>
    </w:p>
    <w:p w:rsidR="00A93AE0" w:rsidRPr="00591025" w:rsidRDefault="00A93AE0" w:rsidP="00591025">
      <w:pPr>
        <w:pStyle w:val="APA"/>
        <w:rPr>
          <w:szCs w:val="24"/>
        </w:rPr>
      </w:pPr>
    </w:p>
    <w:p w:rsidR="00A93AE0" w:rsidRPr="00591025" w:rsidRDefault="00A93AE0" w:rsidP="00591025">
      <w:pPr>
        <w:pStyle w:val="APA"/>
        <w:rPr>
          <w:szCs w:val="24"/>
        </w:rPr>
      </w:pPr>
    </w:p>
    <w:p w:rsidR="00C125A1" w:rsidRDefault="00C125A1" w:rsidP="00591025">
      <w:pPr>
        <w:pStyle w:val="APA"/>
        <w:rPr>
          <w:szCs w:val="24"/>
        </w:rPr>
      </w:pPr>
    </w:p>
    <w:p w:rsidR="008A5E69" w:rsidRDefault="008A5E69" w:rsidP="00591025">
      <w:pPr>
        <w:pStyle w:val="APA"/>
        <w:rPr>
          <w:szCs w:val="24"/>
        </w:rPr>
      </w:pPr>
    </w:p>
    <w:p w:rsidR="008A5E69" w:rsidRPr="00591025" w:rsidRDefault="008A5E69" w:rsidP="00591025">
      <w:pPr>
        <w:pStyle w:val="APA"/>
        <w:rPr>
          <w:szCs w:val="24"/>
        </w:rPr>
      </w:pPr>
    </w:p>
    <w:p w:rsidR="00C125A1" w:rsidRPr="00591025" w:rsidRDefault="00C125A1" w:rsidP="00591025">
      <w:pPr>
        <w:pStyle w:val="APA"/>
        <w:jc w:val="center"/>
        <w:rPr>
          <w:szCs w:val="24"/>
        </w:rPr>
      </w:pPr>
    </w:p>
    <w:p w:rsidR="00361A6E" w:rsidRDefault="00361A6E" w:rsidP="00591025">
      <w:pPr>
        <w:pStyle w:val="APA"/>
        <w:jc w:val="center"/>
        <w:rPr>
          <w:color w:val="1D1D1D"/>
        </w:rPr>
      </w:pPr>
      <w:r>
        <w:t xml:space="preserve">Discriminative </w:t>
      </w:r>
      <w:r>
        <w:rPr>
          <w:color w:val="1D1D1D"/>
        </w:rPr>
        <w:t>Judicial System.</w:t>
      </w:r>
    </w:p>
    <w:p w:rsidR="00100E4B" w:rsidRPr="00591025" w:rsidRDefault="00100E4B" w:rsidP="00591025">
      <w:pPr>
        <w:pStyle w:val="APA"/>
        <w:jc w:val="center"/>
        <w:rPr>
          <w:szCs w:val="24"/>
        </w:rPr>
      </w:pPr>
      <w:r w:rsidRPr="00591025">
        <w:rPr>
          <w:szCs w:val="24"/>
        </w:rPr>
        <w:t>Name:</w:t>
      </w:r>
    </w:p>
    <w:p w:rsidR="00100E4B" w:rsidRPr="00591025" w:rsidRDefault="00075A73" w:rsidP="00591025">
      <w:pPr>
        <w:pStyle w:val="APA"/>
        <w:jc w:val="center"/>
        <w:rPr>
          <w:szCs w:val="24"/>
        </w:rPr>
      </w:pPr>
      <w:r>
        <w:rPr>
          <w:szCs w:val="24"/>
        </w:rPr>
        <w:t>Institution</w:t>
      </w:r>
      <w:r w:rsidR="00100E4B" w:rsidRPr="00591025">
        <w:rPr>
          <w:szCs w:val="24"/>
        </w:rPr>
        <w:t>:</w:t>
      </w:r>
    </w:p>
    <w:p w:rsidR="00F70EC5" w:rsidRPr="00591025" w:rsidRDefault="00F70EC5" w:rsidP="00591025">
      <w:pPr>
        <w:pStyle w:val="APAHeader"/>
        <w:rPr>
          <w:szCs w:val="24"/>
        </w:rPr>
      </w:pPr>
    </w:p>
    <w:p w:rsidR="003F0E62" w:rsidRDefault="003F0E62">
      <w:pPr>
        <w:rPr>
          <w:rFonts w:eastAsia="Arial"/>
        </w:rPr>
      </w:pPr>
      <w:r>
        <w:rPr>
          <w:rFonts w:eastAsia="Arial"/>
        </w:rPr>
        <w:br w:type="page"/>
      </w:r>
    </w:p>
    <w:p w:rsidR="00361A6E" w:rsidRDefault="00361A6E" w:rsidP="00B065CF">
      <w:pPr>
        <w:pStyle w:val="APA"/>
        <w:jc w:val="center"/>
        <w:rPr>
          <w:color w:val="1D1D1D"/>
        </w:rPr>
      </w:pPr>
      <w:bookmarkStart w:id="0" w:name="_GoBack"/>
      <w:bookmarkEnd w:id="0"/>
      <w:r>
        <w:lastRenderedPageBreak/>
        <w:t xml:space="preserve">Discriminative </w:t>
      </w:r>
      <w:r>
        <w:rPr>
          <w:color w:val="1D1D1D"/>
        </w:rPr>
        <w:t>Judicial System.</w:t>
      </w:r>
    </w:p>
    <w:p w:rsidR="00B73DE2" w:rsidRPr="00114CAB" w:rsidRDefault="00114CAB" w:rsidP="00F1514C">
      <w:pPr>
        <w:spacing w:line="480" w:lineRule="auto"/>
        <w:rPr>
          <w:b/>
        </w:rPr>
      </w:pPr>
      <w:r w:rsidRPr="00114CAB">
        <w:rPr>
          <w:b/>
          <w:color w:val="1D1D1D"/>
        </w:rPr>
        <w:t>I</w:t>
      </w:r>
      <w:r w:rsidR="00B73DE2" w:rsidRPr="00114CAB">
        <w:rPr>
          <w:b/>
          <w:color w:val="1D1D1D"/>
        </w:rPr>
        <w:t>ntroduction</w:t>
      </w:r>
      <w:r>
        <w:rPr>
          <w:b/>
          <w:color w:val="1D1D1D"/>
        </w:rPr>
        <w:t xml:space="preserve"> </w:t>
      </w:r>
    </w:p>
    <w:p w:rsidR="00F0156B" w:rsidRDefault="00F0156B" w:rsidP="00F1514C">
      <w:pPr>
        <w:spacing w:line="480" w:lineRule="auto"/>
        <w:ind w:firstLine="720"/>
        <w:jc w:val="both"/>
      </w:pPr>
      <w:r>
        <w:t xml:space="preserve">The “Demosthenes] </w:t>
      </w:r>
      <w:proofErr w:type="spellStart"/>
      <w:r>
        <w:t>Lix</w:t>
      </w:r>
      <w:proofErr w:type="spellEnd"/>
      <w:r>
        <w:t xml:space="preserve"> </w:t>
      </w:r>
      <w:proofErr w:type="spellStart"/>
      <w:r>
        <w:t>Theomnestus</w:t>
      </w:r>
      <w:proofErr w:type="spellEnd"/>
      <w:r>
        <w:t xml:space="preserve"> and </w:t>
      </w:r>
      <w:proofErr w:type="spellStart"/>
      <w:r>
        <w:t>Apollodorusagainst</w:t>
      </w:r>
      <w:proofErr w:type="spellEnd"/>
      <w:r>
        <w:t xml:space="preserve"> </w:t>
      </w:r>
      <w:proofErr w:type="spellStart"/>
      <w:r>
        <w:t>Neaera</w:t>
      </w:r>
      <w:proofErr w:type="spellEnd"/>
      <w:r>
        <w:t>” focus on the legal status in the vast Greek world. This essay seeks to examine the various cases of legal discrimination done to the foreigners, slaves as well as to the women. We will look at multiple incidents from the primary source in which the Athenian judicial system is depicted as been discriminative.</w:t>
      </w:r>
    </w:p>
    <w:p w:rsidR="00F0156B" w:rsidRDefault="00F0156B" w:rsidP="00F1514C">
      <w:pPr>
        <w:spacing w:line="480" w:lineRule="auto"/>
        <w:ind w:firstLine="720"/>
        <w:jc w:val="both"/>
      </w:pPr>
      <w:r>
        <w:t xml:space="preserve">The law is seen as discriminative against foreigners, for example, the law says that when a foreigner residing in the Athens as husband to an Athenian woman, any person can sue such a person to the </w:t>
      </w:r>
      <w:proofErr w:type="spellStart"/>
      <w:r>
        <w:t>Thesmothete</w:t>
      </w:r>
      <w:proofErr w:type="spellEnd"/>
      <w:r>
        <w:t xml:space="preserve"> for the dissemination of the justice where in most case such a person is indicted (</w:t>
      </w:r>
      <w:proofErr w:type="spellStart"/>
      <w:r>
        <w:t>Deene</w:t>
      </w:r>
      <w:proofErr w:type="spellEnd"/>
      <w:r>
        <w:t>, 2011). When a conviction is imposed on the alien husband, he and his properties are sold, and the same principle applies to women living as wife to an Athenian man. This demonstrates the highest level of discrimination against foreigners.</w:t>
      </w:r>
    </w:p>
    <w:p w:rsidR="00F0156B" w:rsidRDefault="00F0156B" w:rsidP="00F0156B">
      <w:pPr>
        <w:spacing w:line="480" w:lineRule="auto"/>
        <w:ind w:firstLine="720"/>
      </w:pPr>
      <w:r>
        <w:t xml:space="preserve">The law should be progressive and rather than been retrogressive. In Athens, the men of jury hold a law that prohibits a foreign woman to marry an Athenian and even prevent any relationship that could lead to the procreation of children </w:t>
      </w:r>
      <w:r w:rsidR="008A5E69">
        <w:t>(</w:t>
      </w:r>
      <w:proofErr w:type="spellStart"/>
      <w:r w:rsidR="008A5E69">
        <w:t>Deene</w:t>
      </w:r>
      <w:proofErr w:type="spellEnd"/>
      <w:r w:rsidR="008A5E69">
        <w:t>, 2011)</w:t>
      </w:r>
      <w:r>
        <w:t xml:space="preserve">. The law provides that any person or persons who violate such regulations shall be indicted before </w:t>
      </w:r>
      <w:proofErr w:type="spellStart"/>
      <w:r>
        <w:t>Thesmothelate</w:t>
      </w:r>
      <w:proofErr w:type="spellEnd"/>
      <w:r>
        <w:t xml:space="preserve"> and such a conviction would lead to such a person been sold, and </w:t>
      </w:r>
      <w:proofErr w:type="spellStart"/>
      <w:r>
        <w:t>Neaera</w:t>
      </w:r>
      <w:proofErr w:type="spellEnd"/>
      <w:r>
        <w:t xml:space="preserve"> has become a victim of such confidence through the evidence presented before </w:t>
      </w:r>
      <w:proofErr w:type="spellStart"/>
      <w:r>
        <w:t>Thesmothelate</w:t>
      </w:r>
      <w:proofErr w:type="spellEnd"/>
      <w:r>
        <w:t>.</w:t>
      </w:r>
    </w:p>
    <w:p w:rsidR="00F0156B" w:rsidRDefault="00F0156B" w:rsidP="008A5E69">
      <w:pPr>
        <w:spacing w:line="480" w:lineRule="auto"/>
        <w:ind w:firstLine="720"/>
        <w:jc w:val="both"/>
      </w:pPr>
      <w:r>
        <w:t xml:space="preserve">The actions allowed by Athenian laws are very discriminative in that a case where seven girls purchased when they were small children by </w:t>
      </w:r>
      <w:proofErr w:type="spellStart"/>
      <w:r>
        <w:t>Nicarete</w:t>
      </w:r>
      <w:proofErr w:type="spellEnd"/>
      <w:r>
        <w:t xml:space="preserve"> (</w:t>
      </w:r>
      <w:proofErr w:type="spellStart"/>
      <w:r>
        <w:t>Deene</w:t>
      </w:r>
      <w:proofErr w:type="spellEnd"/>
      <w:r>
        <w:t xml:space="preserve">, 2011). The latter brought up the girls very well and trained them artfully after recognizing their beauty, and she made them her profession and used them as objects to earn her living from them. He extracted extra fee to those </w:t>
      </w:r>
      <w:r>
        <w:lastRenderedPageBreak/>
        <w:t>who wished to use the girls for whatever use since the law allowed that. Finally, after making enough profits during the girl’s youthful years, she sold them. Using a human as a trade object is against humanity and show disrespect to human dignity, and this is what the Athenian law state and enforce.</w:t>
      </w:r>
    </w:p>
    <w:p w:rsidR="00F0156B" w:rsidRDefault="00F0156B" w:rsidP="008A5E69">
      <w:pPr>
        <w:spacing w:line="480" w:lineRule="auto"/>
        <w:ind w:firstLine="720"/>
        <w:jc w:val="both"/>
      </w:pPr>
      <w:r>
        <w:t>The women are disrespected and treated by men as an object for making sex. However, since there are no laws to protect them, they seem to have accepted it and living with it as a norm (</w:t>
      </w:r>
      <w:proofErr w:type="spellStart"/>
      <w:r w:rsidR="008A5E69">
        <w:t>Deene</w:t>
      </w:r>
      <w:proofErr w:type="spellEnd"/>
      <w:r w:rsidR="008A5E69">
        <w:t>, 2011)</w:t>
      </w:r>
      <w:r>
        <w:t xml:space="preserve">. For example, referring to the case of a defendant in the story, it is proven through legal proceedings that </w:t>
      </w:r>
      <w:proofErr w:type="spellStart"/>
      <w:r>
        <w:t>Neaera</w:t>
      </w:r>
      <w:proofErr w:type="spellEnd"/>
      <w:r>
        <w:t xml:space="preserve"> belonged to the </w:t>
      </w:r>
      <w:proofErr w:type="spellStart"/>
      <w:r>
        <w:t>Nicarete</w:t>
      </w:r>
      <w:proofErr w:type="spellEnd"/>
      <w:r>
        <w:t xml:space="preserve"> and that she lived as prostitute letting men who wished to enjoy her to hire her. In the court proceeding, a witness by </w:t>
      </w:r>
      <w:proofErr w:type="spellStart"/>
      <w:r>
        <w:t>Philostratus</w:t>
      </w:r>
      <w:proofErr w:type="spellEnd"/>
      <w:r>
        <w:t xml:space="preserve"> testified that indeed she was a prostitute for hire. Through the argument, it is demonstrated that </w:t>
      </w:r>
      <w:proofErr w:type="spellStart"/>
      <w:r>
        <w:t>Neaera</w:t>
      </w:r>
      <w:proofErr w:type="spellEnd"/>
      <w:r>
        <w:t xml:space="preserve"> plied her body for trade openly in Corinth and became a celebrity since he had many lovers who hired her. Some people could even keep her in their house and traded her to other men who wanted to enjoy her services </w:t>
      </w:r>
    </w:p>
    <w:p w:rsidR="00F0156B" w:rsidRPr="005D5566" w:rsidRDefault="00F0156B" w:rsidP="005D5566">
      <w:pPr>
        <w:spacing w:line="480" w:lineRule="auto"/>
        <w:ind w:firstLine="720"/>
        <w:jc w:val="center"/>
        <w:rPr>
          <w:b/>
        </w:rPr>
      </w:pPr>
      <w:r w:rsidRPr="005D5566">
        <w:rPr>
          <w:b/>
        </w:rPr>
        <w:t>Conclusion</w:t>
      </w:r>
    </w:p>
    <w:p w:rsidR="000F138E" w:rsidRDefault="00F0156B" w:rsidP="008A5E69">
      <w:pPr>
        <w:spacing w:line="480" w:lineRule="auto"/>
        <w:ind w:firstLine="720"/>
        <w:jc w:val="both"/>
      </w:pPr>
      <w:r>
        <w:t>The book has highlighted different instances where there is much discrimination against women, foreigners, and slaves all advanced by the Athenian laws. Law should be equal and fair to all, be progressive and ensure justice is given to all. The incidents described in the book proves that the Athenian justice system is discriminative and retrogressive.</w:t>
      </w:r>
    </w:p>
    <w:p w:rsidR="000F138E" w:rsidRDefault="000F138E" w:rsidP="00B065CF">
      <w:pPr>
        <w:spacing w:line="480" w:lineRule="auto"/>
      </w:pPr>
    </w:p>
    <w:p w:rsidR="000F138E" w:rsidRDefault="000F138E" w:rsidP="00B065CF">
      <w:pPr>
        <w:spacing w:line="480" w:lineRule="auto"/>
      </w:pPr>
    </w:p>
    <w:p w:rsidR="0065132F" w:rsidRDefault="0065132F" w:rsidP="00B065CF">
      <w:pPr>
        <w:spacing w:line="480" w:lineRule="auto"/>
      </w:pPr>
    </w:p>
    <w:p w:rsidR="003E23EF" w:rsidRDefault="003E23EF" w:rsidP="00B065CF">
      <w:pPr>
        <w:spacing w:line="480" w:lineRule="auto"/>
        <w:jc w:val="center"/>
      </w:pPr>
    </w:p>
    <w:p w:rsidR="00DD1D0E" w:rsidRDefault="00DD1D0E" w:rsidP="00B065CF">
      <w:pPr>
        <w:spacing w:line="480" w:lineRule="auto"/>
        <w:jc w:val="center"/>
      </w:pPr>
    </w:p>
    <w:p w:rsidR="00591025" w:rsidRDefault="000F138E" w:rsidP="00B065CF">
      <w:pPr>
        <w:spacing w:line="480" w:lineRule="auto"/>
        <w:jc w:val="center"/>
      </w:pPr>
      <w:r>
        <w:lastRenderedPageBreak/>
        <w:t>Reference</w:t>
      </w:r>
    </w:p>
    <w:p w:rsidR="008A0346" w:rsidRDefault="008A0346" w:rsidP="00F1514C">
      <w:pPr>
        <w:spacing w:line="480" w:lineRule="auto"/>
        <w:ind w:left="720" w:hanging="720"/>
      </w:pPr>
      <w:proofErr w:type="spellStart"/>
      <w:r>
        <w:t>Deene</w:t>
      </w:r>
      <w:proofErr w:type="spellEnd"/>
      <w:r>
        <w:t xml:space="preserve">, M. (2011). Naturalized citizens and social mobility in classical Athens: the case of </w:t>
      </w:r>
      <w:proofErr w:type="spellStart"/>
      <w:r>
        <w:t>Apollodorus</w:t>
      </w:r>
      <w:proofErr w:type="spellEnd"/>
      <w:r>
        <w:t xml:space="preserve">. </w:t>
      </w:r>
      <w:r>
        <w:rPr>
          <w:i/>
          <w:iCs/>
        </w:rPr>
        <w:t>Greece &amp; Rome</w:t>
      </w:r>
      <w:r>
        <w:t xml:space="preserve">, </w:t>
      </w:r>
      <w:r>
        <w:rPr>
          <w:i/>
          <w:iCs/>
        </w:rPr>
        <w:t>58</w:t>
      </w:r>
      <w:r>
        <w:t>(2), 159-175.</w:t>
      </w:r>
    </w:p>
    <w:p w:rsidR="00401B4F" w:rsidRDefault="00401B4F" w:rsidP="00B065CF">
      <w:pPr>
        <w:spacing w:line="480" w:lineRule="auto"/>
      </w:pPr>
    </w:p>
    <w:p w:rsidR="008A0346" w:rsidRPr="005907CE" w:rsidRDefault="008A0346" w:rsidP="008A0346"/>
    <w:sectPr w:rsidR="008A0346" w:rsidRPr="005907CE"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85D" w:rsidRDefault="00F3285D">
      <w:r>
        <w:separator/>
      </w:r>
    </w:p>
  </w:endnote>
  <w:endnote w:type="continuationSeparator" w:id="0">
    <w:p w:rsidR="00F3285D" w:rsidRDefault="00F3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85D" w:rsidRDefault="00F3285D">
      <w:r>
        <w:separator/>
      </w:r>
    </w:p>
  </w:footnote>
  <w:footnote w:type="continuationSeparator" w:id="0">
    <w:p w:rsidR="00F3285D" w:rsidRDefault="00F328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EB45A4" w:rsidTr="00957E9D">
      <w:tc>
        <w:tcPr>
          <w:tcW w:w="4500" w:type="pct"/>
          <w:shd w:val="clear" w:color="auto" w:fill="auto"/>
        </w:tcPr>
        <w:p w:rsidR="00075A73" w:rsidRDefault="00EB45A4" w:rsidP="00361A6E">
          <w:pPr>
            <w:spacing w:line="480" w:lineRule="auto"/>
            <w:rPr>
              <w:b/>
            </w:rPr>
          </w:pPr>
          <w:r>
            <w:t xml:space="preserve"> </w:t>
          </w:r>
          <w:r w:rsidR="00361A6E">
            <w:t xml:space="preserve">DISCRIMINATIVE </w:t>
          </w:r>
          <w:r w:rsidR="00361A6E">
            <w:rPr>
              <w:color w:val="1D1D1D"/>
            </w:rPr>
            <w:t>JUDICIAL SYSTEM.</w:t>
          </w:r>
        </w:p>
        <w:p w:rsidR="00EB45A4" w:rsidRPr="00957E9D" w:rsidRDefault="00EB45A4" w:rsidP="00AE33B6">
          <w:pPr>
            <w:pStyle w:val="Header"/>
          </w:pPr>
        </w:p>
      </w:tc>
      <w:tc>
        <w:tcPr>
          <w:tcW w:w="2500" w:type="pct"/>
          <w:shd w:val="clear" w:color="auto" w:fill="auto"/>
        </w:tcPr>
        <w:p w:rsidR="00EB45A4" w:rsidRDefault="00EB45A4" w:rsidP="00957E9D">
          <w:pPr>
            <w:pStyle w:val="Header"/>
            <w:jc w:val="right"/>
          </w:pPr>
          <w:r>
            <w:fldChar w:fldCharType="begin"/>
          </w:r>
          <w:r>
            <w:instrText xml:space="preserve"> PAGE  \* MERGEFORMAT </w:instrText>
          </w:r>
          <w:r>
            <w:fldChar w:fldCharType="separate"/>
          </w:r>
          <w:r w:rsidR="003F0E62">
            <w:rPr>
              <w:noProof/>
            </w:rPr>
            <w:t>4</w:t>
          </w:r>
          <w:r>
            <w:rPr>
              <w:noProof/>
            </w:rPr>
            <w:fldChar w:fldCharType="end"/>
          </w:r>
        </w:p>
        <w:p w:rsidR="00EB45A4" w:rsidRDefault="00EB45A4" w:rsidP="00957E9D">
          <w:pPr>
            <w:pStyle w:val="Header"/>
          </w:pPr>
        </w:p>
      </w:tc>
    </w:tr>
  </w:tbl>
  <w:p w:rsidR="00EB45A4" w:rsidRPr="00957E9D" w:rsidRDefault="00EB45A4"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EB45A4" w:rsidTr="00957E9D">
      <w:tc>
        <w:tcPr>
          <w:tcW w:w="4500" w:type="pct"/>
          <w:shd w:val="clear" w:color="auto" w:fill="auto"/>
        </w:tcPr>
        <w:p w:rsidR="00075A73" w:rsidRPr="0072359F" w:rsidRDefault="00EB45A4" w:rsidP="0072359F">
          <w:pPr>
            <w:rPr>
              <w:color w:val="1D1D1D"/>
            </w:rPr>
          </w:pPr>
          <w:bookmarkStart w:id="1" w:name="bkTitleRunningHead"/>
          <w:r w:rsidRPr="00E62FBC">
            <w:t>Running head</w:t>
          </w:r>
          <w:bookmarkEnd w:id="1"/>
          <w:r>
            <w:t xml:space="preserve">: </w:t>
          </w:r>
          <w:r w:rsidR="0072359F">
            <w:t xml:space="preserve">  DISCRIMINATIVE </w:t>
          </w:r>
          <w:r w:rsidR="009D7D5A">
            <w:rPr>
              <w:color w:val="1D1D1D"/>
            </w:rPr>
            <w:t>JUDICIAL SYSTEM.</w:t>
          </w:r>
        </w:p>
        <w:p w:rsidR="00EB45A4" w:rsidRPr="00426FAC" w:rsidRDefault="00EB45A4" w:rsidP="002471F1">
          <w:pPr>
            <w:pStyle w:val="APA"/>
            <w:ind w:firstLine="0"/>
          </w:pPr>
        </w:p>
      </w:tc>
      <w:tc>
        <w:tcPr>
          <w:tcW w:w="2500" w:type="pct"/>
          <w:shd w:val="clear" w:color="auto" w:fill="auto"/>
        </w:tcPr>
        <w:p w:rsidR="00EB45A4" w:rsidRDefault="00EB45A4" w:rsidP="00957E9D">
          <w:pPr>
            <w:pStyle w:val="Header"/>
            <w:jc w:val="right"/>
          </w:pPr>
          <w:r>
            <w:fldChar w:fldCharType="begin"/>
          </w:r>
          <w:r>
            <w:instrText xml:space="preserve"> PAGE  \* MERGEFORMAT </w:instrText>
          </w:r>
          <w:r>
            <w:fldChar w:fldCharType="separate"/>
          </w:r>
          <w:r w:rsidR="003F0E62">
            <w:rPr>
              <w:noProof/>
            </w:rPr>
            <w:t>1</w:t>
          </w:r>
          <w:r>
            <w:rPr>
              <w:noProof/>
            </w:rPr>
            <w:fldChar w:fldCharType="end"/>
          </w:r>
        </w:p>
        <w:p w:rsidR="00EB45A4" w:rsidRDefault="00EB45A4" w:rsidP="00957E9D">
          <w:pPr>
            <w:pStyle w:val="Header"/>
          </w:pPr>
        </w:p>
      </w:tc>
    </w:tr>
  </w:tbl>
  <w:p w:rsidR="00EB45A4" w:rsidRPr="00957E9D" w:rsidRDefault="00EB45A4"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485384"/>
    <w:multiLevelType w:val="hybridMultilevel"/>
    <w:tmpl w:val="724EAF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10C98"/>
    <w:rsid w:val="00011E0C"/>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686"/>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2016"/>
    <w:rsid w:val="00073081"/>
    <w:rsid w:val="0007311F"/>
    <w:rsid w:val="00073669"/>
    <w:rsid w:val="00075A73"/>
    <w:rsid w:val="00076564"/>
    <w:rsid w:val="00076810"/>
    <w:rsid w:val="00076B31"/>
    <w:rsid w:val="00076EE3"/>
    <w:rsid w:val="00080397"/>
    <w:rsid w:val="00082A7B"/>
    <w:rsid w:val="000837B1"/>
    <w:rsid w:val="00086887"/>
    <w:rsid w:val="00087FB9"/>
    <w:rsid w:val="0009033B"/>
    <w:rsid w:val="00095EE9"/>
    <w:rsid w:val="000A5A6A"/>
    <w:rsid w:val="000A6066"/>
    <w:rsid w:val="000A7B1C"/>
    <w:rsid w:val="000B0334"/>
    <w:rsid w:val="000B1426"/>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4CE8"/>
    <w:rsid w:val="000E5DFF"/>
    <w:rsid w:val="000E5E54"/>
    <w:rsid w:val="000E6797"/>
    <w:rsid w:val="000E683E"/>
    <w:rsid w:val="000F138E"/>
    <w:rsid w:val="000F1799"/>
    <w:rsid w:val="000F2663"/>
    <w:rsid w:val="000F3A86"/>
    <w:rsid w:val="000F7D24"/>
    <w:rsid w:val="001007A8"/>
    <w:rsid w:val="00100C02"/>
    <w:rsid w:val="00100CDC"/>
    <w:rsid w:val="00100E4B"/>
    <w:rsid w:val="001023C2"/>
    <w:rsid w:val="00106730"/>
    <w:rsid w:val="00106CBF"/>
    <w:rsid w:val="00114CAB"/>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F09"/>
    <w:rsid w:val="00137953"/>
    <w:rsid w:val="00141EFD"/>
    <w:rsid w:val="001441CA"/>
    <w:rsid w:val="001451FE"/>
    <w:rsid w:val="001508C1"/>
    <w:rsid w:val="00151A6D"/>
    <w:rsid w:val="001525D5"/>
    <w:rsid w:val="00152658"/>
    <w:rsid w:val="00154303"/>
    <w:rsid w:val="001605AD"/>
    <w:rsid w:val="001608C5"/>
    <w:rsid w:val="00163149"/>
    <w:rsid w:val="00163D68"/>
    <w:rsid w:val="00165078"/>
    <w:rsid w:val="001707D0"/>
    <w:rsid w:val="00171F9C"/>
    <w:rsid w:val="00173324"/>
    <w:rsid w:val="0017347F"/>
    <w:rsid w:val="00174B64"/>
    <w:rsid w:val="00177751"/>
    <w:rsid w:val="001828A2"/>
    <w:rsid w:val="0018309A"/>
    <w:rsid w:val="00184363"/>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1C6"/>
    <w:rsid w:val="001B2F81"/>
    <w:rsid w:val="001B3516"/>
    <w:rsid w:val="001B3FD7"/>
    <w:rsid w:val="001B56DE"/>
    <w:rsid w:val="001B5A1E"/>
    <w:rsid w:val="001B5B57"/>
    <w:rsid w:val="001B76B0"/>
    <w:rsid w:val="001C26ED"/>
    <w:rsid w:val="001C3675"/>
    <w:rsid w:val="001C3C12"/>
    <w:rsid w:val="001C643E"/>
    <w:rsid w:val="001C6555"/>
    <w:rsid w:val="001C79D5"/>
    <w:rsid w:val="001D4114"/>
    <w:rsid w:val="001D4507"/>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601A"/>
    <w:rsid w:val="002176C9"/>
    <w:rsid w:val="00220408"/>
    <w:rsid w:val="00220A32"/>
    <w:rsid w:val="00221050"/>
    <w:rsid w:val="00221CB7"/>
    <w:rsid w:val="00223A38"/>
    <w:rsid w:val="00223BB5"/>
    <w:rsid w:val="00232ED5"/>
    <w:rsid w:val="00236796"/>
    <w:rsid w:val="00241C86"/>
    <w:rsid w:val="00243E42"/>
    <w:rsid w:val="0024530E"/>
    <w:rsid w:val="002467C1"/>
    <w:rsid w:val="002471F1"/>
    <w:rsid w:val="002536F4"/>
    <w:rsid w:val="00254CC8"/>
    <w:rsid w:val="0025583E"/>
    <w:rsid w:val="0025588C"/>
    <w:rsid w:val="0025677C"/>
    <w:rsid w:val="00261258"/>
    <w:rsid w:val="00261602"/>
    <w:rsid w:val="00262296"/>
    <w:rsid w:val="0026387F"/>
    <w:rsid w:val="002643C0"/>
    <w:rsid w:val="002673F9"/>
    <w:rsid w:val="00267A22"/>
    <w:rsid w:val="002719A4"/>
    <w:rsid w:val="002744E6"/>
    <w:rsid w:val="002750B4"/>
    <w:rsid w:val="00275769"/>
    <w:rsid w:val="00275A6F"/>
    <w:rsid w:val="00276B3F"/>
    <w:rsid w:val="00280897"/>
    <w:rsid w:val="0028190C"/>
    <w:rsid w:val="00284E05"/>
    <w:rsid w:val="00284F42"/>
    <w:rsid w:val="00286481"/>
    <w:rsid w:val="00286AA6"/>
    <w:rsid w:val="002876A0"/>
    <w:rsid w:val="002876E2"/>
    <w:rsid w:val="0028791C"/>
    <w:rsid w:val="00290066"/>
    <w:rsid w:val="0029051A"/>
    <w:rsid w:val="00290804"/>
    <w:rsid w:val="00290AF8"/>
    <w:rsid w:val="00290C3C"/>
    <w:rsid w:val="00290D63"/>
    <w:rsid w:val="00292088"/>
    <w:rsid w:val="002925E0"/>
    <w:rsid w:val="00293DC9"/>
    <w:rsid w:val="00294213"/>
    <w:rsid w:val="00296FE6"/>
    <w:rsid w:val="002976EC"/>
    <w:rsid w:val="00297E4A"/>
    <w:rsid w:val="002A24E7"/>
    <w:rsid w:val="002A2C6F"/>
    <w:rsid w:val="002B0992"/>
    <w:rsid w:val="002B34A0"/>
    <w:rsid w:val="002B41C4"/>
    <w:rsid w:val="002B67C5"/>
    <w:rsid w:val="002C0672"/>
    <w:rsid w:val="002C11F3"/>
    <w:rsid w:val="002C61EC"/>
    <w:rsid w:val="002D0486"/>
    <w:rsid w:val="002D0B13"/>
    <w:rsid w:val="002D33B9"/>
    <w:rsid w:val="002D522A"/>
    <w:rsid w:val="002D596A"/>
    <w:rsid w:val="002E01D5"/>
    <w:rsid w:val="002E21B1"/>
    <w:rsid w:val="002E3D74"/>
    <w:rsid w:val="002E589A"/>
    <w:rsid w:val="002F2003"/>
    <w:rsid w:val="002F20F2"/>
    <w:rsid w:val="002F37B3"/>
    <w:rsid w:val="002F507B"/>
    <w:rsid w:val="00300E66"/>
    <w:rsid w:val="00301DA6"/>
    <w:rsid w:val="003047E4"/>
    <w:rsid w:val="00306229"/>
    <w:rsid w:val="003114FD"/>
    <w:rsid w:val="00311E61"/>
    <w:rsid w:val="0031289F"/>
    <w:rsid w:val="0031478F"/>
    <w:rsid w:val="00316552"/>
    <w:rsid w:val="003178F6"/>
    <w:rsid w:val="00317B93"/>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09F"/>
    <w:rsid w:val="00354440"/>
    <w:rsid w:val="00354C47"/>
    <w:rsid w:val="003554C1"/>
    <w:rsid w:val="0035698C"/>
    <w:rsid w:val="003602B1"/>
    <w:rsid w:val="00360AA0"/>
    <w:rsid w:val="00361A6E"/>
    <w:rsid w:val="00361ADA"/>
    <w:rsid w:val="00362413"/>
    <w:rsid w:val="00364839"/>
    <w:rsid w:val="00364B45"/>
    <w:rsid w:val="00365FAE"/>
    <w:rsid w:val="00366635"/>
    <w:rsid w:val="00366759"/>
    <w:rsid w:val="00367AD8"/>
    <w:rsid w:val="003709A6"/>
    <w:rsid w:val="0037240A"/>
    <w:rsid w:val="00372DA2"/>
    <w:rsid w:val="00375663"/>
    <w:rsid w:val="00375722"/>
    <w:rsid w:val="003759BC"/>
    <w:rsid w:val="00375AAE"/>
    <w:rsid w:val="003761DF"/>
    <w:rsid w:val="00376F7E"/>
    <w:rsid w:val="00377DD9"/>
    <w:rsid w:val="00380833"/>
    <w:rsid w:val="003818B7"/>
    <w:rsid w:val="00383A9C"/>
    <w:rsid w:val="003849CF"/>
    <w:rsid w:val="00384FDA"/>
    <w:rsid w:val="00385705"/>
    <w:rsid w:val="003858C8"/>
    <w:rsid w:val="00385EC4"/>
    <w:rsid w:val="003864C4"/>
    <w:rsid w:val="00387815"/>
    <w:rsid w:val="00394884"/>
    <w:rsid w:val="00394B67"/>
    <w:rsid w:val="00395A28"/>
    <w:rsid w:val="003966B3"/>
    <w:rsid w:val="003A09A9"/>
    <w:rsid w:val="003A3E68"/>
    <w:rsid w:val="003A41B8"/>
    <w:rsid w:val="003A5789"/>
    <w:rsid w:val="003A59C1"/>
    <w:rsid w:val="003A7AB1"/>
    <w:rsid w:val="003B24EE"/>
    <w:rsid w:val="003B2537"/>
    <w:rsid w:val="003B2656"/>
    <w:rsid w:val="003B32E9"/>
    <w:rsid w:val="003B3913"/>
    <w:rsid w:val="003B48F9"/>
    <w:rsid w:val="003B53CA"/>
    <w:rsid w:val="003B7D11"/>
    <w:rsid w:val="003C0F7A"/>
    <w:rsid w:val="003C3B1D"/>
    <w:rsid w:val="003C5C04"/>
    <w:rsid w:val="003C5F69"/>
    <w:rsid w:val="003C6049"/>
    <w:rsid w:val="003C64E8"/>
    <w:rsid w:val="003C6A10"/>
    <w:rsid w:val="003C72F5"/>
    <w:rsid w:val="003D0564"/>
    <w:rsid w:val="003D478D"/>
    <w:rsid w:val="003D6329"/>
    <w:rsid w:val="003D65E1"/>
    <w:rsid w:val="003D7CA2"/>
    <w:rsid w:val="003E1812"/>
    <w:rsid w:val="003E1BB1"/>
    <w:rsid w:val="003E221D"/>
    <w:rsid w:val="003E23EF"/>
    <w:rsid w:val="003E38AD"/>
    <w:rsid w:val="003E5DA7"/>
    <w:rsid w:val="003E79AB"/>
    <w:rsid w:val="003F0E62"/>
    <w:rsid w:val="003F2974"/>
    <w:rsid w:val="003F2B03"/>
    <w:rsid w:val="003F405A"/>
    <w:rsid w:val="003F4A70"/>
    <w:rsid w:val="003F5FBD"/>
    <w:rsid w:val="003F66CF"/>
    <w:rsid w:val="003F7C4B"/>
    <w:rsid w:val="004006CB"/>
    <w:rsid w:val="00401B4F"/>
    <w:rsid w:val="00405146"/>
    <w:rsid w:val="00406BCA"/>
    <w:rsid w:val="00410514"/>
    <w:rsid w:val="004119BD"/>
    <w:rsid w:val="00411E58"/>
    <w:rsid w:val="00411F29"/>
    <w:rsid w:val="00415C9E"/>
    <w:rsid w:val="00415CD4"/>
    <w:rsid w:val="004215C1"/>
    <w:rsid w:val="00421896"/>
    <w:rsid w:val="004220D7"/>
    <w:rsid w:val="004248B5"/>
    <w:rsid w:val="00426662"/>
    <w:rsid w:val="00426FAC"/>
    <w:rsid w:val="004273E9"/>
    <w:rsid w:val="00430F7C"/>
    <w:rsid w:val="00431BDA"/>
    <w:rsid w:val="0043325F"/>
    <w:rsid w:val="0043383F"/>
    <w:rsid w:val="00433A10"/>
    <w:rsid w:val="004403DC"/>
    <w:rsid w:val="00443714"/>
    <w:rsid w:val="00443ABC"/>
    <w:rsid w:val="0044429F"/>
    <w:rsid w:val="00444B34"/>
    <w:rsid w:val="00447A3C"/>
    <w:rsid w:val="00450B46"/>
    <w:rsid w:val="00450C4A"/>
    <w:rsid w:val="00450E5D"/>
    <w:rsid w:val="00451D60"/>
    <w:rsid w:val="00451D6E"/>
    <w:rsid w:val="00452790"/>
    <w:rsid w:val="00455DE0"/>
    <w:rsid w:val="00461A43"/>
    <w:rsid w:val="00463033"/>
    <w:rsid w:val="00465723"/>
    <w:rsid w:val="00466DEC"/>
    <w:rsid w:val="00471363"/>
    <w:rsid w:val="00472BF7"/>
    <w:rsid w:val="00475914"/>
    <w:rsid w:val="00477748"/>
    <w:rsid w:val="00480108"/>
    <w:rsid w:val="00480211"/>
    <w:rsid w:val="00484262"/>
    <w:rsid w:val="00485FC4"/>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D27D9"/>
    <w:rsid w:val="004D446B"/>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49C3"/>
    <w:rsid w:val="00505295"/>
    <w:rsid w:val="005118FF"/>
    <w:rsid w:val="0051198F"/>
    <w:rsid w:val="0051291B"/>
    <w:rsid w:val="00515B90"/>
    <w:rsid w:val="00521003"/>
    <w:rsid w:val="00525588"/>
    <w:rsid w:val="00527090"/>
    <w:rsid w:val="00530473"/>
    <w:rsid w:val="00532B52"/>
    <w:rsid w:val="005337B7"/>
    <w:rsid w:val="005372E0"/>
    <w:rsid w:val="0054039E"/>
    <w:rsid w:val="00540CF0"/>
    <w:rsid w:val="00542735"/>
    <w:rsid w:val="00544DDB"/>
    <w:rsid w:val="005450B8"/>
    <w:rsid w:val="0055237D"/>
    <w:rsid w:val="00552D67"/>
    <w:rsid w:val="00554C4F"/>
    <w:rsid w:val="0056432A"/>
    <w:rsid w:val="005650EB"/>
    <w:rsid w:val="00566A79"/>
    <w:rsid w:val="00570FB1"/>
    <w:rsid w:val="00571769"/>
    <w:rsid w:val="00571E98"/>
    <w:rsid w:val="00573E73"/>
    <w:rsid w:val="00576BAB"/>
    <w:rsid w:val="00576DC6"/>
    <w:rsid w:val="00577047"/>
    <w:rsid w:val="00580CFA"/>
    <w:rsid w:val="00581B91"/>
    <w:rsid w:val="00582F5D"/>
    <w:rsid w:val="00586C3D"/>
    <w:rsid w:val="0058718C"/>
    <w:rsid w:val="005907CE"/>
    <w:rsid w:val="00590DB1"/>
    <w:rsid w:val="00591025"/>
    <w:rsid w:val="00595228"/>
    <w:rsid w:val="00595AB2"/>
    <w:rsid w:val="00596D98"/>
    <w:rsid w:val="005A0B95"/>
    <w:rsid w:val="005A248B"/>
    <w:rsid w:val="005A481C"/>
    <w:rsid w:val="005A5FE9"/>
    <w:rsid w:val="005A638E"/>
    <w:rsid w:val="005A6A0F"/>
    <w:rsid w:val="005B4E4C"/>
    <w:rsid w:val="005B59B5"/>
    <w:rsid w:val="005B60A0"/>
    <w:rsid w:val="005B6A40"/>
    <w:rsid w:val="005C0A81"/>
    <w:rsid w:val="005C15AE"/>
    <w:rsid w:val="005C1C70"/>
    <w:rsid w:val="005C23E3"/>
    <w:rsid w:val="005C24F7"/>
    <w:rsid w:val="005C34B6"/>
    <w:rsid w:val="005C3AC4"/>
    <w:rsid w:val="005C3C3A"/>
    <w:rsid w:val="005C4159"/>
    <w:rsid w:val="005C4B45"/>
    <w:rsid w:val="005C53D6"/>
    <w:rsid w:val="005C6DBB"/>
    <w:rsid w:val="005C7088"/>
    <w:rsid w:val="005C76F2"/>
    <w:rsid w:val="005D0C74"/>
    <w:rsid w:val="005D177D"/>
    <w:rsid w:val="005D1824"/>
    <w:rsid w:val="005D2CB8"/>
    <w:rsid w:val="005D3784"/>
    <w:rsid w:val="005D5566"/>
    <w:rsid w:val="005D6EDE"/>
    <w:rsid w:val="005E033A"/>
    <w:rsid w:val="005E1373"/>
    <w:rsid w:val="005E4D8D"/>
    <w:rsid w:val="005E6CB1"/>
    <w:rsid w:val="005F2E7E"/>
    <w:rsid w:val="005F6CA7"/>
    <w:rsid w:val="005F73BF"/>
    <w:rsid w:val="0060029D"/>
    <w:rsid w:val="00600BF0"/>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62A0"/>
    <w:rsid w:val="006418E4"/>
    <w:rsid w:val="00641B79"/>
    <w:rsid w:val="006446BF"/>
    <w:rsid w:val="00647195"/>
    <w:rsid w:val="0064774B"/>
    <w:rsid w:val="006506FB"/>
    <w:rsid w:val="0065132F"/>
    <w:rsid w:val="00651D2D"/>
    <w:rsid w:val="00652181"/>
    <w:rsid w:val="00652807"/>
    <w:rsid w:val="00652D8B"/>
    <w:rsid w:val="0065345A"/>
    <w:rsid w:val="00654CDD"/>
    <w:rsid w:val="006559A3"/>
    <w:rsid w:val="006577DB"/>
    <w:rsid w:val="00657B75"/>
    <w:rsid w:val="00661FB3"/>
    <w:rsid w:val="00662178"/>
    <w:rsid w:val="00662F5C"/>
    <w:rsid w:val="006644A0"/>
    <w:rsid w:val="0066695C"/>
    <w:rsid w:val="00670943"/>
    <w:rsid w:val="0067209E"/>
    <w:rsid w:val="00673875"/>
    <w:rsid w:val="00673894"/>
    <w:rsid w:val="00673DE7"/>
    <w:rsid w:val="0067673C"/>
    <w:rsid w:val="00677485"/>
    <w:rsid w:val="00677CC4"/>
    <w:rsid w:val="0068390A"/>
    <w:rsid w:val="00683BB7"/>
    <w:rsid w:val="00690B27"/>
    <w:rsid w:val="00690EE1"/>
    <w:rsid w:val="00691486"/>
    <w:rsid w:val="00691A2F"/>
    <w:rsid w:val="00692388"/>
    <w:rsid w:val="00695834"/>
    <w:rsid w:val="006A0616"/>
    <w:rsid w:val="006A17EC"/>
    <w:rsid w:val="006A35A6"/>
    <w:rsid w:val="006A5E66"/>
    <w:rsid w:val="006B045E"/>
    <w:rsid w:val="006B049E"/>
    <w:rsid w:val="006B099A"/>
    <w:rsid w:val="006B324A"/>
    <w:rsid w:val="006B3E6D"/>
    <w:rsid w:val="006B641D"/>
    <w:rsid w:val="006B7334"/>
    <w:rsid w:val="006C0A94"/>
    <w:rsid w:val="006C33CB"/>
    <w:rsid w:val="006C33DE"/>
    <w:rsid w:val="006C40E2"/>
    <w:rsid w:val="006C4BF6"/>
    <w:rsid w:val="006C686C"/>
    <w:rsid w:val="006D0E75"/>
    <w:rsid w:val="006D1445"/>
    <w:rsid w:val="006D5770"/>
    <w:rsid w:val="006D6131"/>
    <w:rsid w:val="006E0C31"/>
    <w:rsid w:val="006E1500"/>
    <w:rsid w:val="006E1A90"/>
    <w:rsid w:val="006E2443"/>
    <w:rsid w:val="006E5347"/>
    <w:rsid w:val="006E6543"/>
    <w:rsid w:val="006F23E4"/>
    <w:rsid w:val="006F4222"/>
    <w:rsid w:val="006F7982"/>
    <w:rsid w:val="00700644"/>
    <w:rsid w:val="007014BD"/>
    <w:rsid w:val="00702307"/>
    <w:rsid w:val="007071D7"/>
    <w:rsid w:val="00707699"/>
    <w:rsid w:val="007111DC"/>
    <w:rsid w:val="00712737"/>
    <w:rsid w:val="00712794"/>
    <w:rsid w:val="00712C35"/>
    <w:rsid w:val="007138F4"/>
    <w:rsid w:val="00714E61"/>
    <w:rsid w:val="007169DD"/>
    <w:rsid w:val="00716DA5"/>
    <w:rsid w:val="007202BB"/>
    <w:rsid w:val="00720EE5"/>
    <w:rsid w:val="0072359F"/>
    <w:rsid w:val="00725273"/>
    <w:rsid w:val="0073339F"/>
    <w:rsid w:val="00733A2A"/>
    <w:rsid w:val="00733DD0"/>
    <w:rsid w:val="00734336"/>
    <w:rsid w:val="00734595"/>
    <w:rsid w:val="00734E10"/>
    <w:rsid w:val="00736CA8"/>
    <w:rsid w:val="00737E57"/>
    <w:rsid w:val="00740B94"/>
    <w:rsid w:val="0074212B"/>
    <w:rsid w:val="0074302D"/>
    <w:rsid w:val="007460A9"/>
    <w:rsid w:val="00750571"/>
    <w:rsid w:val="00750616"/>
    <w:rsid w:val="00750FE3"/>
    <w:rsid w:val="007510FE"/>
    <w:rsid w:val="007534DA"/>
    <w:rsid w:val="007543B7"/>
    <w:rsid w:val="00755056"/>
    <w:rsid w:val="00755F1D"/>
    <w:rsid w:val="00761A9F"/>
    <w:rsid w:val="00764396"/>
    <w:rsid w:val="00766573"/>
    <w:rsid w:val="00766FCD"/>
    <w:rsid w:val="00767C62"/>
    <w:rsid w:val="00770989"/>
    <w:rsid w:val="00772808"/>
    <w:rsid w:val="007741FB"/>
    <w:rsid w:val="00774312"/>
    <w:rsid w:val="00775BDC"/>
    <w:rsid w:val="00780435"/>
    <w:rsid w:val="00780E85"/>
    <w:rsid w:val="00783482"/>
    <w:rsid w:val="007843EC"/>
    <w:rsid w:val="00786623"/>
    <w:rsid w:val="007873D9"/>
    <w:rsid w:val="007900B6"/>
    <w:rsid w:val="00790EDD"/>
    <w:rsid w:val="007925D6"/>
    <w:rsid w:val="00793DCA"/>
    <w:rsid w:val="00794367"/>
    <w:rsid w:val="00794CEF"/>
    <w:rsid w:val="0079535B"/>
    <w:rsid w:val="00797956"/>
    <w:rsid w:val="007A030C"/>
    <w:rsid w:val="007A20BB"/>
    <w:rsid w:val="007A2FFD"/>
    <w:rsid w:val="007A3263"/>
    <w:rsid w:val="007A431C"/>
    <w:rsid w:val="007A7777"/>
    <w:rsid w:val="007B322F"/>
    <w:rsid w:val="007B4BB2"/>
    <w:rsid w:val="007B4DAB"/>
    <w:rsid w:val="007B5A47"/>
    <w:rsid w:val="007B5E03"/>
    <w:rsid w:val="007B7611"/>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F5A"/>
    <w:rsid w:val="00801F6D"/>
    <w:rsid w:val="008022CE"/>
    <w:rsid w:val="008055FD"/>
    <w:rsid w:val="0080778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23CD"/>
    <w:rsid w:val="00833702"/>
    <w:rsid w:val="00833D7C"/>
    <w:rsid w:val="00833D8F"/>
    <w:rsid w:val="008340A9"/>
    <w:rsid w:val="00835FC8"/>
    <w:rsid w:val="008368E8"/>
    <w:rsid w:val="0084039A"/>
    <w:rsid w:val="00841843"/>
    <w:rsid w:val="008428AF"/>
    <w:rsid w:val="00843238"/>
    <w:rsid w:val="008445B9"/>
    <w:rsid w:val="0084737B"/>
    <w:rsid w:val="00850DA3"/>
    <w:rsid w:val="00854617"/>
    <w:rsid w:val="00854BCF"/>
    <w:rsid w:val="00855C95"/>
    <w:rsid w:val="00855DBD"/>
    <w:rsid w:val="008570FF"/>
    <w:rsid w:val="00857A84"/>
    <w:rsid w:val="00861407"/>
    <w:rsid w:val="00865222"/>
    <w:rsid w:val="008657EE"/>
    <w:rsid w:val="00865F47"/>
    <w:rsid w:val="0086795F"/>
    <w:rsid w:val="008711D9"/>
    <w:rsid w:val="00871FB4"/>
    <w:rsid w:val="00872A15"/>
    <w:rsid w:val="00873108"/>
    <w:rsid w:val="0087315E"/>
    <w:rsid w:val="00873164"/>
    <w:rsid w:val="0087385F"/>
    <w:rsid w:val="00874B7F"/>
    <w:rsid w:val="0087533B"/>
    <w:rsid w:val="008756A6"/>
    <w:rsid w:val="00880A26"/>
    <w:rsid w:val="008838F5"/>
    <w:rsid w:val="00886460"/>
    <w:rsid w:val="008865E1"/>
    <w:rsid w:val="00887388"/>
    <w:rsid w:val="008921F8"/>
    <w:rsid w:val="008922B0"/>
    <w:rsid w:val="00896AFA"/>
    <w:rsid w:val="008A0346"/>
    <w:rsid w:val="008A08F3"/>
    <w:rsid w:val="008A0E27"/>
    <w:rsid w:val="008A29A9"/>
    <w:rsid w:val="008A437E"/>
    <w:rsid w:val="008A45AA"/>
    <w:rsid w:val="008A5E69"/>
    <w:rsid w:val="008A638E"/>
    <w:rsid w:val="008A6CD5"/>
    <w:rsid w:val="008B1E2B"/>
    <w:rsid w:val="008B1EB8"/>
    <w:rsid w:val="008B20C6"/>
    <w:rsid w:val="008B2432"/>
    <w:rsid w:val="008B243D"/>
    <w:rsid w:val="008B334A"/>
    <w:rsid w:val="008B360A"/>
    <w:rsid w:val="008B625A"/>
    <w:rsid w:val="008B6A69"/>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6DCB"/>
    <w:rsid w:val="008E6DF5"/>
    <w:rsid w:val="008F2E32"/>
    <w:rsid w:val="008F69A0"/>
    <w:rsid w:val="00900051"/>
    <w:rsid w:val="0090039A"/>
    <w:rsid w:val="00901778"/>
    <w:rsid w:val="00902023"/>
    <w:rsid w:val="0090259B"/>
    <w:rsid w:val="00903082"/>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4E8"/>
    <w:rsid w:val="00952E93"/>
    <w:rsid w:val="009552C2"/>
    <w:rsid w:val="00957E9D"/>
    <w:rsid w:val="00970D76"/>
    <w:rsid w:val="00976A65"/>
    <w:rsid w:val="00976ACC"/>
    <w:rsid w:val="009774F1"/>
    <w:rsid w:val="00977DF2"/>
    <w:rsid w:val="00980F71"/>
    <w:rsid w:val="00981080"/>
    <w:rsid w:val="0098256C"/>
    <w:rsid w:val="00982F1D"/>
    <w:rsid w:val="0098427A"/>
    <w:rsid w:val="00987057"/>
    <w:rsid w:val="00991607"/>
    <w:rsid w:val="0099250D"/>
    <w:rsid w:val="0099455F"/>
    <w:rsid w:val="00996566"/>
    <w:rsid w:val="0099735D"/>
    <w:rsid w:val="009A2011"/>
    <w:rsid w:val="009A304C"/>
    <w:rsid w:val="009A446E"/>
    <w:rsid w:val="009A47FB"/>
    <w:rsid w:val="009A4975"/>
    <w:rsid w:val="009A6D92"/>
    <w:rsid w:val="009B4088"/>
    <w:rsid w:val="009B6886"/>
    <w:rsid w:val="009B7CB6"/>
    <w:rsid w:val="009C2D09"/>
    <w:rsid w:val="009C3541"/>
    <w:rsid w:val="009C5992"/>
    <w:rsid w:val="009D35A4"/>
    <w:rsid w:val="009D72C3"/>
    <w:rsid w:val="009D7D5A"/>
    <w:rsid w:val="009E5457"/>
    <w:rsid w:val="009E7763"/>
    <w:rsid w:val="009F359A"/>
    <w:rsid w:val="009F4811"/>
    <w:rsid w:val="009F4B7D"/>
    <w:rsid w:val="009F5624"/>
    <w:rsid w:val="009F59EB"/>
    <w:rsid w:val="00A0014B"/>
    <w:rsid w:val="00A0097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0BAB"/>
    <w:rsid w:val="00A611FF"/>
    <w:rsid w:val="00A63F64"/>
    <w:rsid w:val="00A65350"/>
    <w:rsid w:val="00A67C06"/>
    <w:rsid w:val="00A70940"/>
    <w:rsid w:val="00A70CF7"/>
    <w:rsid w:val="00A738F9"/>
    <w:rsid w:val="00A73B72"/>
    <w:rsid w:val="00A743D5"/>
    <w:rsid w:val="00A748FC"/>
    <w:rsid w:val="00A74E24"/>
    <w:rsid w:val="00A7553B"/>
    <w:rsid w:val="00A774A7"/>
    <w:rsid w:val="00A77921"/>
    <w:rsid w:val="00A77D1B"/>
    <w:rsid w:val="00A8149A"/>
    <w:rsid w:val="00A8179F"/>
    <w:rsid w:val="00A81CC0"/>
    <w:rsid w:val="00A82BAA"/>
    <w:rsid w:val="00A86D24"/>
    <w:rsid w:val="00A86FC7"/>
    <w:rsid w:val="00A900D4"/>
    <w:rsid w:val="00A90509"/>
    <w:rsid w:val="00A909CA"/>
    <w:rsid w:val="00A90F30"/>
    <w:rsid w:val="00A91DD3"/>
    <w:rsid w:val="00A93AE0"/>
    <w:rsid w:val="00A95BCD"/>
    <w:rsid w:val="00AA0083"/>
    <w:rsid w:val="00AA0686"/>
    <w:rsid w:val="00AA10B5"/>
    <w:rsid w:val="00AA32C7"/>
    <w:rsid w:val="00AA3740"/>
    <w:rsid w:val="00AA3B94"/>
    <w:rsid w:val="00AA45EF"/>
    <w:rsid w:val="00AA4738"/>
    <w:rsid w:val="00AA4E35"/>
    <w:rsid w:val="00AB0DC3"/>
    <w:rsid w:val="00AB448E"/>
    <w:rsid w:val="00AB4966"/>
    <w:rsid w:val="00AB4A9E"/>
    <w:rsid w:val="00AC037E"/>
    <w:rsid w:val="00AC2879"/>
    <w:rsid w:val="00AC2B8B"/>
    <w:rsid w:val="00AC4608"/>
    <w:rsid w:val="00AC4703"/>
    <w:rsid w:val="00AC65B2"/>
    <w:rsid w:val="00AD0881"/>
    <w:rsid w:val="00AD1502"/>
    <w:rsid w:val="00AD1618"/>
    <w:rsid w:val="00AD20EA"/>
    <w:rsid w:val="00AD3E03"/>
    <w:rsid w:val="00AD5ACF"/>
    <w:rsid w:val="00AD6BFE"/>
    <w:rsid w:val="00AE05BB"/>
    <w:rsid w:val="00AE0EE3"/>
    <w:rsid w:val="00AE33B6"/>
    <w:rsid w:val="00AE366D"/>
    <w:rsid w:val="00AE4327"/>
    <w:rsid w:val="00AF0621"/>
    <w:rsid w:val="00AF17CD"/>
    <w:rsid w:val="00AF42D8"/>
    <w:rsid w:val="00AF6037"/>
    <w:rsid w:val="00AF66F3"/>
    <w:rsid w:val="00B004DD"/>
    <w:rsid w:val="00B00FA1"/>
    <w:rsid w:val="00B0181F"/>
    <w:rsid w:val="00B065CF"/>
    <w:rsid w:val="00B079E6"/>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3077"/>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3DE2"/>
    <w:rsid w:val="00B76186"/>
    <w:rsid w:val="00B7685A"/>
    <w:rsid w:val="00B80A60"/>
    <w:rsid w:val="00B81F6F"/>
    <w:rsid w:val="00B828C9"/>
    <w:rsid w:val="00B84171"/>
    <w:rsid w:val="00B84483"/>
    <w:rsid w:val="00B85231"/>
    <w:rsid w:val="00B856C7"/>
    <w:rsid w:val="00B85B89"/>
    <w:rsid w:val="00B85F0E"/>
    <w:rsid w:val="00B8611E"/>
    <w:rsid w:val="00B861FE"/>
    <w:rsid w:val="00B8643E"/>
    <w:rsid w:val="00B86C2E"/>
    <w:rsid w:val="00B91E7D"/>
    <w:rsid w:val="00B92F1D"/>
    <w:rsid w:val="00B93096"/>
    <w:rsid w:val="00B9601D"/>
    <w:rsid w:val="00BA3ED1"/>
    <w:rsid w:val="00BA447D"/>
    <w:rsid w:val="00BB3174"/>
    <w:rsid w:val="00BB5461"/>
    <w:rsid w:val="00BB554F"/>
    <w:rsid w:val="00BC0111"/>
    <w:rsid w:val="00BC2052"/>
    <w:rsid w:val="00BC30AD"/>
    <w:rsid w:val="00BC4230"/>
    <w:rsid w:val="00BC4EBB"/>
    <w:rsid w:val="00BC4F75"/>
    <w:rsid w:val="00BC5ED5"/>
    <w:rsid w:val="00BC713A"/>
    <w:rsid w:val="00BC72D4"/>
    <w:rsid w:val="00BD69C8"/>
    <w:rsid w:val="00BD70E3"/>
    <w:rsid w:val="00BE07FB"/>
    <w:rsid w:val="00BE0FC0"/>
    <w:rsid w:val="00BE30F2"/>
    <w:rsid w:val="00BE5184"/>
    <w:rsid w:val="00BE68D3"/>
    <w:rsid w:val="00BE69DF"/>
    <w:rsid w:val="00BE7623"/>
    <w:rsid w:val="00BE79D7"/>
    <w:rsid w:val="00BF1B3B"/>
    <w:rsid w:val="00BF1C69"/>
    <w:rsid w:val="00BF26B8"/>
    <w:rsid w:val="00BF388B"/>
    <w:rsid w:val="00BF3CAC"/>
    <w:rsid w:val="00C00EA5"/>
    <w:rsid w:val="00C03D91"/>
    <w:rsid w:val="00C04833"/>
    <w:rsid w:val="00C06210"/>
    <w:rsid w:val="00C06401"/>
    <w:rsid w:val="00C1161A"/>
    <w:rsid w:val="00C11B5E"/>
    <w:rsid w:val="00C11D24"/>
    <w:rsid w:val="00C12231"/>
    <w:rsid w:val="00C125A1"/>
    <w:rsid w:val="00C13666"/>
    <w:rsid w:val="00C14A2A"/>
    <w:rsid w:val="00C15E1D"/>
    <w:rsid w:val="00C1658B"/>
    <w:rsid w:val="00C1771B"/>
    <w:rsid w:val="00C17EAC"/>
    <w:rsid w:val="00C22999"/>
    <w:rsid w:val="00C23CB8"/>
    <w:rsid w:val="00C24B2F"/>
    <w:rsid w:val="00C2578F"/>
    <w:rsid w:val="00C25B6B"/>
    <w:rsid w:val="00C27030"/>
    <w:rsid w:val="00C37025"/>
    <w:rsid w:val="00C40F3C"/>
    <w:rsid w:val="00C425F0"/>
    <w:rsid w:val="00C42CDB"/>
    <w:rsid w:val="00C43AA8"/>
    <w:rsid w:val="00C44E2D"/>
    <w:rsid w:val="00C46B99"/>
    <w:rsid w:val="00C47C30"/>
    <w:rsid w:val="00C50236"/>
    <w:rsid w:val="00C51173"/>
    <w:rsid w:val="00C51253"/>
    <w:rsid w:val="00C52EFE"/>
    <w:rsid w:val="00C55D6E"/>
    <w:rsid w:val="00C56842"/>
    <w:rsid w:val="00C573B1"/>
    <w:rsid w:val="00C60D5F"/>
    <w:rsid w:val="00C62442"/>
    <w:rsid w:val="00C62C6B"/>
    <w:rsid w:val="00C65FFA"/>
    <w:rsid w:val="00C721EF"/>
    <w:rsid w:val="00C72BCE"/>
    <w:rsid w:val="00C74578"/>
    <w:rsid w:val="00C74787"/>
    <w:rsid w:val="00C754E6"/>
    <w:rsid w:val="00C8128A"/>
    <w:rsid w:val="00C839A8"/>
    <w:rsid w:val="00C869B7"/>
    <w:rsid w:val="00C86DF0"/>
    <w:rsid w:val="00C877A6"/>
    <w:rsid w:val="00C959EE"/>
    <w:rsid w:val="00C95E4C"/>
    <w:rsid w:val="00CA0525"/>
    <w:rsid w:val="00CA1C96"/>
    <w:rsid w:val="00CA4ED7"/>
    <w:rsid w:val="00CB07FA"/>
    <w:rsid w:val="00CB0EAB"/>
    <w:rsid w:val="00CB2B9A"/>
    <w:rsid w:val="00CB3982"/>
    <w:rsid w:val="00CB48A5"/>
    <w:rsid w:val="00CB61C0"/>
    <w:rsid w:val="00CB7478"/>
    <w:rsid w:val="00CC16B4"/>
    <w:rsid w:val="00CC1F52"/>
    <w:rsid w:val="00CC57E6"/>
    <w:rsid w:val="00CC79D7"/>
    <w:rsid w:val="00CD12AE"/>
    <w:rsid w:val="00CD1576"/>
    <w:rsid w:val="00CD27EE"/>
    <w:rsid w:val="00CD2B54"/>
    <w:rsid w:val="00CD2F79"/>
    <w:rsid w:val="00CD3918"/>
    <w:rsid w:val="00CD459E"/>
    <w:rsid w:val="00CD70F9"/>
    <w:rsid w:val="00CD7867"/>
    <w:rsid w:val="00CD7E33"/>
    <w:rsid w:val="00CE0090"/>
    <w:rsid w:val="00CE201B"/>
    <w:rsid w:val="00CE3122"/>
    <w:rsid w:val="00CE50A8"/>
    <w:rsid w:val="00CE5503"/>
    <w:rsid w:val="00CE5AE3"/>
    <w:rsid w:val="00CF08D4"/>
    <w:rsid w:val="00CF0B78"/>
    <w:rsid w:val="00CF30BF"/>
    <w:rsid w:val="00CF3B75"/>
    <w:rsid w:val="00CF6465"/>
    <w:rsid w:val="00CF736D"/>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574"/>
    <w:rsid w:val="00D549D9"/>
    <w:rsid w:val="00D56AC8"/>
    <w:rsid w:val="00D56B2E"/>
    <w:rsid w:val="00D5747B"/>
    <w:rsid w:val="00D57F6D"/>
    <w:rsid w:val="00D614CB"/>
    <w:rsid w:val="00D6220D"/>
    <w:rsid w:val="00D6322A"/>
    <w:rsid w:val="00D63BBF"/>
    <w:rsid w:val="00D6415E"/>
    <w:rsid w:val="00D67DEB"/>
    <w:rsid w:val="00D67E79"/>
    <w:rsid w:val="00D70EEE"/>
    <w:rsid w:val="00D727C5"/>
    <w:rsid w:val="00D72A80"/>
    <w:rsid w:val="00D7561D"/>
    <w:rsid w:val="00D7662C"/>
    <w:rsid w:val="00D77DD5"/>
    <w:rsid w:val="00D80D83"/>
    <w:rsid w:val="00D818A9"/>
    <w:rsid w:val="00D819D8"/>
    <w:rsid w:val="00D83384"/>
    <w:rsid w:val="00D839CF"/>
    <w:rsid w:val="00D84201"/>
    <w:rsid w:val="00D854D1"/>
    <w:rsid w:val="00D8792C"/>
    <w:rsid w:val="00D87D5B"/>
    <w:rsid w:val="00D933D8"/>
    <w:rsid w:val="00D95F8C"/>
    <w:rsid w:val="00D964BC"/>
    <w:rsid w:val="00D97B8F"/>
    <w:rsid w:val="00DA1224"/>
    <w:rsid w:val="00DA2CE2"/>
    <w:rsid w:val="00DA3366"/>
    <w:rsid w:val="00DA49D1"/>
    <w:rsid w:val="00DA4E03"/>
    <w:rsid w:val="00DA5BE0"/>
    <w:rsid w:val="00DA69C8"/>
    <w:rsid w:val="00DB0499"/>
    <w:rsid w:val="00DB0B5B"/>
    <w:rsid w:val="00DB1671"/>
    <w:rsid w:val="00DB30C8"/>
    <w:rsid w:val="00DB5141"/>
    <w:rsid w:val="00DB566D"/>
    <w:rsid w:val="00DB62B3"/>
    <w:rsid w:val="00DC01A2"/>
    <w:rsid w:val="00DC01A5"/>
    <w:rsid w:val="00DC0246"/>
    <w:rsid w:val="00DC06A3"/>
    <w:rsid w:val="00DC100E"/>
    <w:rsid w:val="00DC2281"/>
    <w:rsid w:val="00DC347C"/>
    <w:rsid w:val="00DC4233"/>
    <w:rsid w:val="00DC4666"/>
    <w:rsid w:val="00DD1D0E"/>
    <w:rsid w:val="00DD1F73"/>
    <w:rsid w:val="00DD2E2C"/>
    <w:rsid w:val="00DD3514"/>
    <w:rsid w:val="00DE2A6C"/>
    <w:rsid w:val="00DE2EA3"/>
    <w:rsid w:val="00DE49E5"/>
    <w:rsid w:val="00DE67AF"/>
    <w:rsid w:val="00DF042A"/>
    <w:rsid w:val="00DF0AF2"/>
    <w:rsid w:val="00DF4A20"/>
    <w:rsid w:val="00DF7C4A"/>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1972"/>
    <w:rsid w:val="00E2308B"/>
    <w:rsid w:val="00E25387"/>
    <w:rsid w:val="00E2695A"/>
    <w:rsid w:val="00E2754D"/>
    <w:rsid w:val="00E27E8F"/>
    <w:rsid w:val="00E3364E"/>
    <w:rsid w:val="00E34B45"/>
    <w:rsid w:val="00E34D6D"/>
    <w:rsid w:val="00E369DC"/>
    <w:rsid w:val="00E40178"/>
    <w:rsid w:val="00E4071B"/>
    <w:rsid w:val="00E40905"/>
    <w:rsid w:val="00E42F0A"/>
    <w:rsid w:val="00E43485"/>
    <w:rsid w:val="00E44A3F"/>
    <w:rsid w:val="00E47681"/>
    <w:rsid w:val="00E51F7D"/>
    <w:rsid w:val="00E53607"/>
    <w:rsid w:val="00E53D36"/>
    <w:rsid w:val="00E53E40"/>
    <w:rsid w:val="00E55FF7"/>
    <w:rsid w:val="00E5740F"/>
    <w:rsid w:val="00E601AD"/>
    <w:rsid w:val="00E62F9E"/>
    <w:rsid w:val="00E62FBC"/>
    <w:rsid w:val="00E634CA"/>
    <w:rsid w:val="00E6353C"/>
    <w:rsid w:val="00E645AE"/>
    <w:rsid w:val="00E66005"/>
    <w:rsid w:val="00E668A3"/>
    <w:rsid w:val="00E7052C"/>
    <w:rsid w:val="00E710A6"/>
    <w:rsid w:val="00E737AD"/>
    <w:rsid w:val="00E749CD"/>
    <w:rsid w:val="00E7547A"/>
    <w:rsid w:val="00E80A6B"/>
    <w:rsid w:val="00E80B41"/>
    <w:rsid w:val="00E81802"/>
    <w:rsid w:val="00E81A2F"/>
    <w:rsid w:val="00E82092"/>
    <w:rsid w:val="00E86316"/>
    <w:rsid w:val="00E87CEF"/>
    <w:rsid w:val="00EA0236"/>
    <w:rsid w:val="00EA472B"/>
    <w:rsid w:val="00EA4ADC"/>
    <w:rsid w:val="00EA4CB7"/>
    <w:rsid w:val="00EA63BF"/>
    <w:rsid w:val="00EA6EE4"/>
    <w:rsid w:val="00EB0497"/>
    <w:rsid w:val="00EB0D9C"/>
    <w:rsid w:val="00EB2C38"/>
    <w:rsid w:val="00EB45A4"/>
    <w:rsid w:val="00EB4C07"/>
    <w:rsid w:val="00EB6196"/>
    <w:rsid w:val="00EB701F"/>
    <w:rsid w:val="00EC129F"/>
    <w:rsid w:val="00EC14EC"/>
    <w:rsid w:val="00EC1BBA"/>
    <w:rsid w:val="00EC28A7"/>
    <w:rsid w:val="00EC4057"/>
    <w:rsid w:val="00ED0D9F"/>
    <w:rsid w:val="00ED52FB"/>
    <w:rsid w:val="00ED6C53"/>
    <w:rsid w:val="00ED6DFD"/>
    <w:rsid w:val="00EE12AC"/>
    <w:rsid w:val="00EE2375"/>
    <w:rsid w:val="00EE3236"/>
    <w:rsid w:val="00EE3F8E"/>
    <w:rsid w:val="00EE52FB"/>
    <w:rsid w:val="00EE6C35"/>
    <w:rsid w:val="00EF15BA"/>
    <w:rsid w:val="00EF20EE"/>
    <w:rsid w:val="00EF3316"/>
    <w:rsid w:val="00EF473B"/>
    <w:rsid w:val="00EF513E"/>
    <w:rsid w:val="00EF54BD"/>
    <w:rsid w:val="00F010A1"/>
    <w:rsid w:val="00F0156B"/>
    <w:rsid w:val="00F04A95"/>
    <w:rsid w:val="00F0548D"/>
    <w:rsid w:val="00F11EEF"/>
    <w:rsid w:val="00F120E7"/>
    <w:rsid w:val="00F13EB6"/>
    <w:rsid w:val="00F1514C"/>
    <w:rsid w:val="00F20EC9"/>
    <w:rsid w:val="00F21295"/>
    <w:rsid w:val="00F21EED"/>
    <w:rsid w:val="00F23B13"/>
    <w:rsid w:val="00F243A8"/>
    <w:rsid w:val="00F263CC"/>
    <w:rsid w:val="00F27E47"/>
    <w:rsid w:val="00F32855"/>
    <w:rsid w:val="00F3285D"/>
    <w:rsid w:val="00F32B85"/>
    <w:rsid w:val="00F334EB"/>
    <w:rsid w:val="00F34C3D"/>
    <w:rsid w:val="00F3579E"/>
    <w:rsid w:val="00F37DE6"/>
    <w:rsid w:val="00F42BB9"/>
    <w:rsid w:val="00F42CD5"/>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B54"/>
    <w:rsid w:val="00F70EC5"/>
    <w:rsid w:val="00F72369"/>
    <w:rsid w:val="00F7493E"/>
    <w:rsid w:val="00F7518C"/>
    <w:rsid w:val="00F751DE"/>
    <w:rsid w:val="00F7629E"/>
    <w:rsid w:val="00F77659"/>
    <w:rsid w:val="00F80217"/>
    <w:rsid w:val="00F80F9E"/>
    <w:rsid w:val="00F81F96"/>
    <w:rsid w:val="00F823B4"/>
    <w:rsid w:val="00F83482"/>
    <w:rsid w:val="00F86C65"/>
    <w:rsid w:val="00F87B21"/>
    <w:rsid w:val="00F87F40"/>
    <w:rsid w:val="00F90F68"/>
    <w:rsid w:val="00F93BEB"/>
    <w:rsid w:val="00F93FBD"/>
    <w:rsid w:val="00F94504"/>
    <w:rsid w:val="00F95241"/>
    <w:rsid w:val="00F96984"/>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31CB"/>
    <w:rsid w:val="00FD31DD"/>
    <w:rsid w:val="00FD3309"/>
    <w:rsid w:val="00FD4D95"/>
    <w:rsid w:val="00FD6E65"/>
    <w:rsid w:val="00FD77B3"/>
    <w:rsid w:val="00FD7E35"/>
    <w:rsid w:val="00FE707D"/>
    <w:rsid w:val="00FF2E5C"/>
    <w:rsid w:val="00FF33CB"/>
    <w:rsid w:val="00FF4EE5"/>
    <w:rsid w:val="00FF5550"/>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CDE725"/>
  <w15:docId w15:val="{633367EF-715E-43EC-803F-1F69D78C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9072420">
      <w:bodyDiv w:val="1"/>
      <w:marLeft w:val="0"/>
      <w:marRight w:val="0"/>
      <w:marTop w:val="0"/>
      <w:marBottom w:val="0"/>
      <w:divBdr>
        <w:top w:val="none" w:sz="0" w:space="0" w:color="auto"/>
        <w:left w:val="none" w:sz="0" w:space="0" w:color="auto"/>
        <w:bottom w:val="none" w:sz="0" w:space="0" w:color="auto"/>
        <w:right w:val="none" w:sz="0" w:space="0" w:color="auto"/>
      </w:divBdr>
      <w:divsChild>
        <w:div w:id="1657758540">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23696945">
      <w:bodyDiv w:val="1"/>
      <w:marLeft w:val="0"/>
      <w:marRight w:val="0"/>
      <w:marTop w:val="0"/>
      <w:marBottom w:val="0"/>
      <w:divBdr>
        <w:top w:val="none" w:sz="0" w:space="0" w:color="auto"/>
        <w:left w:val="none" w:sz="0" w:space="0" w:color="auto"/>
        <w:bottom w:val="none" w:sz="0" w:space="0" w:color="auto"/>
        <w:right w:val="none" w:sz="0" w:space="0" w:color="auto"/>
      </w:divBdr>
      <w:divsChild>
        <w:div w:id="2138379002">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519902948">
      <w:bodyDiv w:val="1"/>
      <w:marLeft w:val="0"/>
      <w:marRight w:val="0"/>
      <w:marTop w:val="0"/>
      <w:marBottom w:val="0"/>
      <w:divBdr>
        <w:top w:val="none" w:sz="0" w:space="0" w:color="auto"/>
        <w:left w:val="none" w:sz="0" w:space="0" w:color="auto"/>
        <w:bottom w:val="none" w:sz="0" w:space="0" w:color="auto"/>
        <w:right w:val="none" w:sz="0" w:space="0" w:color="auto"/>
      </w:divBdr>
      <w:divsChild>
        <w:div w:id="1986011489">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09221243">
      <w:bodyDiv w:val="1"/>
      <w:marLeft w:val="0"/>
      <w:marRight w:val="0"/>
      <w:marTop w:val="0"/>
      <w:marBottom w:val="0"/>
      <w:divBdr>
        <w:top w:val="none" w:sz="0" w:space="0" w:color="auto"/>
        <w:left w:val="none" w:sz="0" w:space="0" w:color="auto"/>
        <w:bottom w:val="none" w:sz="0" w:space="0" w:color="auto"/>
        <w:right w:val="none" w:sz="0" w:space="0" w:color="auto"/>
      </w:divBdr>
      <w:divsChild>
        <w:div w:id="180360669">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13125687">
      <w:bodyDiv w:val="1"/>
      <w:marLeft w:val="0"/>
      <w:marRight w:val="0"/>
      <w:marTop w:val="0"/>
      <w:marBottom w:val="0"/>
      <w:divBdr>
        <w:top w:val="none" w:sz="0" w:space="0" w:color="auto"/>
        <w:left w:val="none" w:sz="0" w:space="0" w:color="auto"/>
        <w:bottom w:val="none" w:sz="0" w:space="0" w:color="auto"/>
        <w:right w:val="none" w:sz="0" w:space="0" w:color="auto"/>
      </w:divBdr>
      <w:divsChild>
        <w:div w:id="199099935">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17579055">
      <w:bodyDiv w:val="1"/>
      <w:marLeft w:val="0"/>
      <w:marRight w:val="0"/>
      <w:marTop w:val="0"/>
      <w:marBottom w:val="0"/>
      <w:divBdr>
        <w:top w:val="none" w:sz="0" w:space="0" w:color="auto"/>
        <w:left w:val="none" w:sz="0" w:space="0" w:color="auto"/>
        <w:bottom w:val="none" w:sz="0" w:space="0" w:color="auto"/>
        <w:right w:val="none" w:sz="0" w:space="0" w:color="auto"/>
      </w:divBdr>
      <w:divsChild>
        <w:div w:id="917177207">
          <w:marLeft w:val="0"/>
          <w:marRight w:val="0"/>
          <w:marTop w:val="0"/>
          <w:marBottom w:val="0"/>
          <w:divBdr>
            <w:top w:val="none" w:sz="0" w:space="0" w:color="auto"/>
            <w:left w:val="none" w:sz="0" w:space="0" w:color="auto"/>
            <w:bottom w:val="none" w:sz="0" w:space="0" w:color="auto"/>
            <w:right w:val="none" w:sz="0" w:space="0" w:color="auto"/>
          </w:divBdr>
        </w:div>
      </w:divsChild>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00956820">
      <w:bodyDiv w:val="1"/>
      <w:marLeft w:val="0"/>
      <w:marRight w:val="0"/>
      <w:marTop w:val="0"/>
      <w:marBottom w:val="0"/>
      <w:divBdr>
        <w:top w:val="none" w:sz="0" w:space="0" w:color="auto"/>
        <w:left w:val="none" w:sz="0" w:space="0" w:color="auto"/>
        <w:bottom w:val="none" w:sz="0" w:space="0" w:color="auto"/>
        <w:right w:val="none" w:sz="0" w:space="0" w:color="auto"/>
      </w:divBdr>
      <w:divsChild>
        <w:div w:id="285696043">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5207E508-EB5F-4B93-B56A-1A92B4D4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2019-02-18T01:50:00Z</dcterms:created>
  <dcterms:modified xsi:type="dcterms:W3CDTF">2019-02-18T01:50:00Z</dcterms:modified>
  <cp:category>School Papers</cp:category>
</cp:coreProperties>
</file>